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50F4A" w14:textId="0A644099" w:rsidR="00250003" w:rsidRPr="0067646E" w:rsidRDefault="00DE5380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36-48</w:t>
      </w:r>
      <w:r w:rsidR="00250003" w:rsidRPr="0067646E">
        <w:rPr>
          <w:rFonts w:ascii="Calibri" w:hAnsi="Calibri" w:cs="Calibri"/>
          <w:b/>
          <w:bCs/>
        </w:rPr>
        <w:t xml:space="preserve"> AY</w:t>
      </w:r>
    </w:p>
    <w:p w14:paraId="7329EFEC" w14:textId="2037F631" w:rsidR="0067646E" w:rsidRPr="0067646E" w:rsidRDefault="000750DE" w:rsidP="0067646E">
      <w:pPr>
        <w:spacing w:after="0"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BİLGİ BAHCESİ</w:t>
      </w:r>
      <w:r w:rsidR="0067646E" w:rsidRPr="0067646E">
        <w:rPr>
          <w:rFonts w:ascii="Calibri" w:hAnsi="Calibri" w:cs="Calibri"/>
        </w:rPr>
        <w:t xml:space="preserve"> EĞİTİM SETİ</w:t>
      </w:r>
    </w:p>
    <w:p w14:paraId="17CC6EC9" w14:textId="6CDE99F4" w:rsidR="00250003" w:rsidRPr="0067646E" w:rsidRDefault="00250003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 w:rsidRPr="0067646E">
        <w:rPr>
          <w:rFonts w:ascii="Calibri" w:hAnsi="Calibri" w:cs="Calibri"/>
          <w:b/>
          <w:bCs/>
        </w:rPr>
        <w:t>EYLÜL 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34D59006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Dinlemeyi/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İzlemeyi Yönetme</w:t>
      </w:r>
    </w:p>
    <w:p w14:paraId="76884F68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TAB2.1. Okumayı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Yönetme</w:t>
      </w:r>
    </w:p>
    <w:p w14:paraId="665B3F51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TAB2.2. Anlam Oluşturma</w:t>
      </w:r>
    </w:p>
    <w:p w14:paraId="0FAA2B94" w14:textId="77777777" w:rsidR="002C082F" w:rsidRDefault="002C082F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1FC92E5E" w14:textId="74925DAB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MAB6.1. Sayma</w:t>
      </w:r>
    </w:p>
    <w:p w14:paraId="59190C2D" w14:textId="7ABF58FF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KB2.4. Çözümleme</w:t>
      </w:r>
    </w:p>
    <w:p w14:paraId="55CA2098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680BB96B" w14:textId="2E77B1CF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KB2.7. Karşılaştırma</w:t>
      </w:r>
    </w:p>
    <w:p w14:paraId="026C797A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3048FB48" w14:textId="15EB051B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61AD7BF2" w14:textId="549FB91D" w:rsidR="007F464C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6319B028" w14:textId="3E8B22C1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544C889A" w14:textId="769F9C0C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HSAB2.4. Temizlik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2605FA6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Pr="00D95F6D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7F2DBF63" w14:textId="77777777" w:rsidR="004C743A" w:rsidRDefault="004C743A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493FC71B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2794B2D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KAVRAMSAL BECERİLER</w:t>
      </w:r>
    </w:p>
    <w:p w14:paraId="0E9EBF3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Temel Beceriler (KB1)</w:t>
      </w:r>
    </w:p>
    <w:p w14:paraId="7B19C51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Seçmek</w:t>
      </w:r>
    </w:p>
    <w:p w14:paraId="180C8C50" w14:textId="32407C3C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Bulmak</w:t>
      </w:r>
    </w:p>
    <w:p w14:paraId="4217EDD0" w14:textId="660672E8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Ölçmek</w:t>
      </w:r>
    </w:p>
    <w:p w14:paraId="26ABF59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Bütünleşik Beceriler (KB2)</w:t>
      </w:r>
    </w:p>
    <w:p w14:paraId="2DF8F4FA" w14:textId="77777777" w:rsidR="00DE5380" w:rsidRPr="006B6B43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KB3.2. Problem Çözme Becerisi</w:t>
      </w:r>
    </w:p>
    <w:p w14:paraId="42DAD5DD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04B5E38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EĞİLİMLER</w:t>
      </w:r>
    </w:p>
    <w:p w14:paraId="466A698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E1. Benlik Eğilimleri</w:t>
      </w:r>
    </w:p>
    <w:p w14:paraId="7B5E4790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E1.3. Azim ve Kararlılık</w:t>
      </w:r>
    </w:p>
    <w:p w14:paraId="6AEC470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E1.4. Kendine İnanma (Öz Yeterlilik)</w:t>
      </w:r>
    </w:p>
    <w:p w14:paraId="056D26EB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E1.5. Kendine Güvenme (Öz Güven)</w:t>
      </w:r>
    </w:p>
    <w:p w14:paraId="477ABD58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ABEA6BE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E2. Sosyal Eğilimler</w:t>
      </w:r>
    </w:p>
    <w:p w14:paraId="0F0FB5B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E2.1. Empati</w:t>
      </w:r>
    </w:p>
    <w:p w14:paraId="68BA2C0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lastRenderedPageBreak/>
        <w:t>E2.3. Girişkenlik</w:t>
      </w:r>
    </w:p>
    <w:p w14:paraId="493700F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E2.4. Güven</w:t>
      </w:r>
    </w:p>
    <w:p w14:paraId="5E2E204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E2.5. Oyunseverlik</w:t>
      </w:r>
    </w:p>
    <w:p w14:paraId="2A996E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5B38D597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 xml:space="preserve">PROGRAMLAR ARASI BİLEŞENLER </w:t>
      </w:r>
    </w:p>
    <w:p w14:paraId="2E66F8C5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Sosyal Duygusal Öğrenme Becerileri</w:t>
      </w:r>
    </w:p>
    <w:p w14:paraId="3F625B2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SDB2.1. İletişim Becerisi</w:t>
      </w:r>
    </w:p>
    <w:p w14:paraId="3B4FF33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Sözlü ya da sözsüz olarak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etkileşim sağlamak</w:t>
      </w:r>
    </w:p>
    <w:p w14:paraId="053224C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SDB2.1.SB3.G8. İletişim kurduğu kişiyle arasındaki mesafeyi ayarlar.</w:t>
      </w:r>
    </w:p>
    <w:p w14:paraId="6FB8B430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SDB2.1.SB3.G9. Anlamadığı durum/konuya ilşkin sorular sorar.</w:t>
      </w:r>
    </w:p>
    <w:p w14:paraId="1BE5787F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D4C58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Grup iletişimine katılmak</w:t>
      </w:r>
    </w:p>
    <w:p w14:paraId="04F3F6E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SDB2.1.SB4.G1. Grup iletişimine katılmaya istekli olur.</w:t>
      </w:r>
    </w:p>
    <w:p w14:paraId="1E543CB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SDB2.1.SB4.G2. Grup üyelerinin duygu ve düşüncelerine ilgi gösterir.</w:t>
      </w:r>
    </w:p>
    <w:p w14:paraId="20A9D37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SDB2.1.SB4.G3. Grup içi iletişime katkıda bulunur.</w:t>
      </w:r>
    </w:p>
    <w:p w14:paraId="7A4ACD14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22AA6B0F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Değerler</w:t>
      </w:r>
    </w:p>
    <w:p w14:paraId="7ED9DC6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 Çalışkanlık</w:t>
      </w:r>
    </w:p>
    <w:p w14:paraId="06E9B0A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 Araştırmacı ve sorgulayıcı olmak</w:t>
      </w:r>
    </w:p>
    <w:p w14:paraId="4E2B41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D3.3.1. Yaratıcılığını geliştirecek faaliyetlere katılır.</w:t>
      </w:r>
    </w:p>
    <w:p w14:paraId="6C88195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D3.3.2. Çeşitli fikir, argüman ve yeni bilgilere açık olur.</w:t>
      </w:r>
    </w:p>
    <w:p w14:paraId="3C41A7A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3DC890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 Çalışmalarda aktif rol almak</w:t>
      </w:r>
    </w:p>
    <w:p w14:paraId="5267BC9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D3.4.1. Grupla çalışma becerisi sergiler.</w:t>
      </w:r>
    </w:p>
    <w:p w14:paraId="70BC09C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D3.4.2. Sosyal sorumluluk ve toplum hizmeti çalışmalarında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aktif görev alır.</w:t>
      </w:r>
    </w:p>
    <w:p w14:paraId="78D03EA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D3.4.3. Kendine uygun görevleri almaya istekli olur.</w:t>
      </w:r>
    </w:p>
    <w:p w14:paraId="6801915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D3.4.4. Kişisel ve grup içi etkinliklerde sorumluluklarını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yerine getirir.</w:t>
      </w:r>
    </w:p>
    <w:p w14:paraId="1F30D739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2FBD76C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D4</w:t>
      </w:r>
      <w:r>
        <w:rPr>
          <w:rFonts w:ascii="Calibri" w:hAnsi="Calibri" w:cs="Calibri"/>
          <w:b/>
          <w:bCs/>
        </w:rPr>
        <w:t xml:space="preserve"> </w:t>
      </w:r>
      <w:r w:rsidRPr="00650EF4">
        <w:rPr>
          <w:rFonts w:ascii="Calibri" w:hAnsi="Calibri" w:cs="Calibri"/>
          <w:b/>
          <w:bCs/>
        </w:rPr>
        <w:t>DOSTLUK</w:t>
      </w:r>
    </w:p>
    <w:p w14:paraId="12829E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 Arkadaşlarına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destek olmak</w:t>
      </w:r>
    </w:p>
    <w:p w14:paraId="380DA897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D4.1.1. İyi ve kötü zamanlarında arkadaşlarına destek olur.</w:t>
      </w:r>
    </w:p>
    <w:p w14:paraId="7F09719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D4.1.2. Arkadaşlarının sorunlarını çözmek için çaba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gösterir.</w:t>
      </w:r>
    </w:p>
    <w:p w14:paraId="285855D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D4.1.3. Ortak hedeflere ulaşmak için arkadaşlarıyla dayanışma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içinde olur.</w:t>
      </w:r>
    </w:p>
    <w:p w14:paraId="5FE145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D4.1.4. İhtiyaç duyduğunda arkadaşlarından yardım ister.</w:t>
      </w:r>
    </w:p>
    <w:p w14:paraId="603C2A9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F3AA3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 Arkadaşları ile etkili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iletişim kurmak</w:t>
      </w:r>
    </w:p>
    <w:p w14:paraId="07A5B58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D4.2.1. Arkadaşlarını etkin bir şekilde dinler.</w:t>
      </w:r>
    </w:p>
    <w:p w14:paraId="7B31F72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D4.2.2. Arkadaşlarıyla duygu ve düşüncelerini paylaşır.</w:t>
      </w:r>
    </w:p>
    <w:p w14:paraId="46E3575A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D4.2.3. Arkadaşlarının duygu ve düşüncelerini anlamaya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çalışır.</w:t>
      </w:r>
    </w:p>
    <w:p w14:paraId="1A9AFCE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D4.2.4. Arkadaşlarına karşı nazik davranır.</w:t>
      </w:r>
    </w:p>
    <w:p w14:paraId="46E5D2C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9D435D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D4.3. Güvene dayalı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ilişkiler kurmak</w:t>
      </w:r>
    </w:p>
    <w:p w14:paraId="5D219A1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D4.3.1. Arkadaşlarına verdiği sözleri yerine getirmeye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çaba gösterir.</w:t>
      </w:r>
    </w:p>
    <w:p w14:paraId="6D217EA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D4.3.2. Arkadaşının hakkını onun bulunmadığı ortamlarda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da savunur.</w:t>
      </w:r>
    </w:p>
    <w:p w14:paraId="3903E69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5B30640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lastRenderedPageBreak/>
        <w:t>Okuryazarlık Becerileri</w:t>
      </w:r>
    </w:p>
    <w:p w14:paraId="2003B0B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  <w:b/>
          <w:bCs/>
        </w:rPr>
        <w:t>Ob4. Görsel Okuryazarlık</w:t>
      </w:r>
    </w:p>
    <w:p w14:paraId="489E88A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OB4.1.Görseli Anlama</w:t>
      </w:r>
    </w:p>
    <w:p w14:paraId="04ECA53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OB4.1.SB1. Görseli algılamak</w:t>
      </w:r>
    </w:p>
    <w:p w14:paraId="058BEEB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OB4.1.SB2. Görseli tanımak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7ED32D5A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gibi materyalleri yönetebilme</w:t>
      </w:r>
    </w:p>
    <w:p w14:paraId="067FCC03" w14:textId="77777777" w:rsidR="002C082F" w:rsidRPr="00EA7686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izleyecekleri materyalleri seçer.</w:t>
      </w:r>
    </w:p>
    <w:p w14:paraId="6FC23B5F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b) Seçilen materyalleri dinler/izler.</w:t>
      </w:r>
    </w:p>
    <w:p w14:paraId="26202D48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096C92C4" w14:textId="63D60F92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TAOB.1. Resimli öykü kitabı, dijital araçlar,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afiş, broşür gibi görsel materyalleri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yönetebilme</w:t>
      </w:r>
    </w:p>
    <w:p w14:paraId="2547285F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Kendisine sunulan görsel okuma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materyallerini inceler.</w:t>
      </w:r>
    </w:p>
    <w:p w14:paraId="35E47CB5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Kendisine sunulan seçenekler arasından görsel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okuma materyallerini seçer.</w:t>
      </w:r>
    </w:p>
    <w:p w14:paraId="34A36069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7E6ADD3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MAB.1. Ritmik ve algısal sayabilme</w:t>
      </w:r>
    </w:p>
    <w:p w14:paraId="57A7370A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1 ile 5 arasında birer ritmik sayar.</w:t>
      </w:r>
    </w:p>
    <w:p w14:paraId="0EB8362A" w14:textId="70B4B390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1 ile 5 arasında nesne/varlık sayısını söyler.</w:t>
      </w:r>
    </w:p>
    <w:p w14:paraId="34396707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79D4163" w14:textId="4E1C99E5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MAB.2. Matematiksel olgu,olay ve nesnelerin özelliklerini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çözümleyebilme</w:t>
      </w:r>
    </w:p>
    <w:p w14:paraId="46E2630F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Bir bütünü oluşturan parçaları gösterir.</w:t>
      </w:r>
    </w:p>
    <w:p w14:paraId="0AE991B4" w14:textId="13522C36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ilişkisizlik durumlarını açıklar.</w:t>
      </w:r>
    </w:p>
    <w:p w14:paraId="39BC760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444338C4" w14:textId="472747E0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MAB.5. Farklı matematiksel temsillerden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yararlanabilme</w:t>
      </w:r>
    </w:p>
    <w:p w14:paraId="3DFA502E" w14:textId="3762F324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Çeşitli semboller arasından belirtilen matematiksel temsilleri/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sembolleri gösterir.</w:t>
      </w:r>
    </w:p>
    <w:p w14:paraId="33A0BFCB" w14:textId="7B536055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İsmi söylenen şekli gösterir.</w:t>
      </w:r>
    </w:p>
    <w:p w14:paraId="09A0965A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5A48FF1A" w14:textId="401F785C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SAB.1. Günlük hayatında zaman kavramını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yerinde kullanabilme</w:t>
      </w:r>
    </w:p>
    <w:p w14:paraId="1ECD213C" w14:textId="3D6F6595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Sabah, akşam, gece ve gündüz neler yapıldığını söyler.</w:t>
      </w:r>
    </w:p>
    <w:p w14:paraId="7F4504BB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7CA32024" w14:textId="43EBA998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FAB.1. Günlük yaşamında fenle ilgili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bilimsel gözlem yapabilme</w:t>
      </w:r>
    </w:p>
    <w:p w14:paraId="5402F65A" w14:textId="773B2AD1" w:rsidR="007F7804" w:rsidRDefault="00F31E00" w:rsidP="007F7804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Nesnelerin betimsel/fiziksel özelliklerine yönelik gözlemlerini ifade eder.</w:t>
      </w:r>
    </w:p>
    <w:p w14:paraId="55F45D7F" w14:textId="77777777" w:rsidR="00F31E00" w:rsidRDefault="00F31E00" w:rsidP="007F7804">
      <w:pPr>
        <w:spacing w:after="0" w:line="276" w:lineRule="auto"/>
        <w:rPr>
          <w:rFonts w:ascii="Calibri" w:hAnsi="Calibri" w:cs="Calibri"/>
        </w:rPr>
      </w:pPr>
    </w:p>
    <w:p w14:paraId="5ADA5734" w14:textId="628753B5" w:rsidR="00F74A12" w:rsidRPr="00250003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744BD59A" w14:textId="2D4F19CB" w:rsidR="0028339D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HSAB.1. Farklı çevre ve fiziksel etkinliklerde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büyük kas becerilerini etkin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bir şekilde uygulayabilme</w:t>
      </w:r>
    </w:p>
    <w:p w14:paraId="04FC85ED" w14:textId="0308077F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ortam ve koşullarda yer değiştirme hareketlerini yapar.</w:t>
      </w:r>
    </w:p>
    <w:p w14:paraId="39C4645D" w14:textId="67273A07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Etkinliğinin durumuna uygun denge hareketlerini yapar.</w:t>
      </w:r>
    </w:p>
    <w:p w14:paraId="593FF152" w14:textId="4FF9A04C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c) Nesne kontrolü gerektiren hareketleri yapar.</w:t>
      </w:r>
    </w:p>
    <w:p w14:paraId="480F65D6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512BE2E3" w14:textId="2C467741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lastRenderedPageBreak/>
        <w:t>HSAB.2. Farklı ebat ve özellikteki nesneleri etkin bir şekilde kullanabilme</w:t>
      </w:r>
    </w:p>
    <w:p w14:paraId="30F58149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büyüklükteki nesneleri kavrar.</w:t>
      </w:r>
    </w:p>
    <w:p w14:paraId="556D8DF5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Nesneleri şekillendirir.</w:t>
      </w:r>
    </w:p>
    <w:p w14:paraId="66EBD1EF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c) Farklı boyutlardaki nesneleri kullanır.</w:t>
      </w:r>
    </w:p>
    <w:p w14:paraId="07B6B28D" w14:textId="7FE1A72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ç) Çeşitli nesneleri kullanarak özgün ürünler oluşturur.</w:t>
      </w:r>
    </w:p>
    <w:p w14:paraId="3AD0BEAC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3CF2F30" w14:textId="57AC7F28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HSAB.9. Sağlıklı yaşam için temizliğe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ve düzene dikkat edebilme</w:t>
      </w:r>
    </w:p>
    <w:p w14:paraId="312F26A5" w14:textId="13638046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Kişisel temizliğini öğretmen gözetiminde yapar.</w:t>
      </w:r>
    </w:p>
    <w:p w14:paraId="318BF6C6" w14:textId="4FF7376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Bulunduğu çevrenin temizliğine / düzenine öğretmen gözetiminde katkıda bulunur.</w:t>
      </w:r>
    </w:p>
    <w:p w14:paraId="0F5868AE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02B33CDB" w14:textId="66AA9935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3025F668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SNAB.4. Sanat etkinliği uygulayabilme</w:t>
      </w:r>
    </w:p>
    <w:p w14:paraId="3B6AD3C4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Yapmak istediği sanat etkinliğinin türüne karar verir.</w:t>
      </w:r>
    </w:p>
    <w:p w14:paraId="0C4AD3D5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Yaratıcılığını geliştirecek bireysel veya grup sanat etkinliklerinde aktif rol alır.</w:t>
      </w:r>
    </w:p>
    <w:p w14:paraId="2DAD4CC0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c) Sanat etkinliklerinde yaratıcı ürünler oluşturur.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04"/>
    <w:rsid w:val="000750DE"/>
    <w:rsid w:val="00091440"/>
    <w:rsid w:val="000F585F"/>
    <w:rsid w:val="00141032"/>
    <w:rsid w:val="0014481A"/>
    <w:rsid w:val="00250003"/>
    <w:rsid w:val="0028339D"/>
    <w:rsid w:val="002C082F"/>
    <w:rsid w:val="002D265F"/>
    <w:rsid w:val="004C743A"/>
    <w:rsid w:val="00657A4D"/>
    <w:rsid w:val="0067646E"/>
    <w:rsid w:val="00686D04"/>
    <w:rsid w:val="007D67A0"/>
    <w:rsid w:val="007F464C"/>
    <w:rsid w:val="007F7804"/>
    <w:rsid w:val="00947867"/>
    <w:rsid w:val="009E52E7"/>
    <w:rsid w:val="00A328DF"/>
    <w:rsid w:val="00AB3DED"/>
    <w:rsid w:val="00DE5380"/>
    <w:rsid w:val="00F31E00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  <w15:chartTrackingRefBased/>
  <w15:docId w15:val="{7F17BF14-D111-4F5D-B026-8C08C82F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744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Mustafa Can</cp:lastModifiedBy>
  <cp:revision>11</cp:revision>
  <dcterms:created xsi:type="dcterms:W3CDTF">2024-09-10T13:23:00Z</dcterms:created>
  <dcterms:modified xsi:type="dcterms:W3CDTF">2024-10-06T19:59:00Z</dcterms:modified>
</cp:coreProperties>
</file>